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Porcine sTM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47–3000pg/ml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＜8.39pg/ml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3000.0</w:t>
            </w:r>
          </w:p>
        </w:tc>
        <w:tc>
          <w:tcPr>
            <w:tcW w:w="1036" w:type="dxa"/>
          </w:tcPr>
          <w:p w14:paraId="24BBDB38" w14:textId="72E84AC2" w:rsidR="0020666B" w:rsidRDefault="0020666B" w:rsidP="0020666B">
            <w:r>
              <w:rPr>
                <w:rFonts w:hint="eastAsia"/>
              </w:rPr>
              <w:t xml:space="preserve">1500.0</w:t>
            </w:r>
          </w:p>
        </w:tc>
        <w:tc>
          <w:tcPr>
            <w:tcW w:w="1036" w:type="dxa"/>
          </w:tcPr>
          <w:p w14:paraId="55D5BDBF" w14:textId="23EBF6B9" w:rsidR="0020666B" w:rsidRDefault="0020666B" w:rsidP="0020666B">
            <w:r>
              <w:rPr>
                <w:rFonts w:hint="eastAsia"/>
              </w:rPr>
              <w:t xml:space="preserve">750.0</w:t>
            </w:r>
          </w:p>
        </w:tc>
        <w:tc>
          <w:tcPr>
            <w:tcW w:w="1036" w:type="dxa"/>
          </w:tcPr>
          <w:p w14:paraId="03DD3064" w14:textId="6E866D4D" w:rsidR="0020666B" w:rsidRDefault="0020666B" w:rsidP="0020666B">
            <w:r>
              <w:rPr>
                <w:rFonts w:hint="eastAsia"/>
              </w:rPr>
              <w:t xml:space="preserve">375.0</w:t>
            </w:r>
          </w:p>
        </w:tc>
        <w:tc>
          <w:tcPr>
            <w:tcW w:w="1036" w:type="dxa"/>
          </w:tcPr>
          <w:p w14:paraId="5796244C" w14:textId="6D5C4B19" w:rsidR="0020666B" w:rsidRDefault="0020666B" w:rsidP="0020666B">
            <w:r>
              <w:rPr>
                <w:rFonts w:hint="eastAsia"/>
              </w:rPr>
              <w:t xml:space="preserve">187.5</w:t>
            </w:r>
          </w:p>
        </w:tc>
        <w:tc>
          <w:tcPr>
            <w:tcW w:w="1036" w:type="dxa"/>
          </w:tcPr>
          <w:p w14:paraId="35FB6BC0" w14:textId="6220AB0E" w:rsidR="0020666B" w:rsidRDefault="0020666B" w:rsidP="0020666B">
            <w:r>
              <w:rPr>
                <w:rFonts w:hint="eastAsia"/>
              </w:rPr>
              <w:t xml:space="preserve">93.75</w:t>
            </w:r>
          </w:p>
        </w:tc>
        <w:tc>
          <w:tcPr>
            <w:tcW w:w="1037" w:type="dxa"/>
          </w:tcPr>
          <w:p w14:paraId="09616D0F" w14:textId="69ED7A8C" w:rsidR="0020666B" w:rsidRDefault="0020666B" w:rsidP="0020666B">
            <w:r>
              <w:rPr>
                <w:rFonts w:hint="eastAsia"/>
              </w:rPr>
              <w:t xml:space="preserve">47.0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简介：血栓调节蛋白（Thrombomodulin，TM）: 。与凝血酶结合后可降</w:t>
        <w:br/>
        <w:t xml:space="preserve">低凝血酶的凝血活性，而加强其激活蛋白 C 的活性。由于被激活的蛋白 C 具</w:t>
        <w:br/>
        <w:t xml:space="preserve">有抗凝作用，因此，TM 是使凝血酶由促凝转向抗凝的重要的血管内凝血抑制</w:t>
        <w:br/>
        <w:t xml:space="preserve">因子。</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Porcine sTM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47–3000pg/ml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＜8.39pg/ml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3000.0</w:t>
            </w:r>
          </w:p>
        </w:tc>
        <w:tc>
          <w:tcPr>
            <w:tcW w:w="1036" w:type="dxa"/>
          </w:tcPr>
          <w:p w14:paraId="33755271" w14:textId="1EFC7D0D" w:rsidR="0020666B" w:rsidRDefault="0020666B" w:rsidP="0020666B">
            <w:r>
              <w:rPr>
                <w:rFonts w:hint="eastAsia"/>
              </w:rPr>
              <w:t xml:space="preserve">1500.0</w:t>
            </w:r>
          </w:p>
        </w:tc>
        <w:tc>
          <w:tcPr>
            <w:tcW w:w="1036" w:type="dxa"/>
          </w:tcPr>
          <w:p w14:paraId="36E88A46" w14:textId="1C2D2238" w:rsidR="0020666B" w:rsidRDefault="0020666B" w:rsidP="0020666B">
            <w:r>
              <w:rPr>
                <w:rFonts w:hint="eastAsia"/>
              </w:rPr>
              <w:t xml:space="preserve">750.0</w:t>
            </w:r>
          </w:p>
        </w:tc>
        <w:tc>
          <w:tcPr>
            <w:tcW w:w="1036" w:type="dxa"/>
          </w:tcPr>
          <w:p w14:paraId="120D7560" w14:textId="63DD4A8B" w:rsidR="0020666B" w:rsidRDefault="0020666B" w:rsidP="0020666B">
            <w:r>
              <w:rPr>
                <w:rFonts w:hint="eastAsia"/>
              </w:rPr>
              <w:t xml:space="preserve">375.0</w:t>
            </w:r>
          </w:p>
        </w:tc>
        <w:tc>
          <w:tcPr>
            <w:tcW w:w="1036" w:type="dxa"/>
          </w:tcPr>
          <w:p w14:paraId="295CA477" w14:textId="786D982A" w:rsidR="0020666B" w:rsidRDefault="0020666B" w:rsidP="0020666B">
            <w:r>
              <w:rPr>
                <w:rFonts w:hint="eastAsia"/>
              </w:rPr>
              <w:t xml:space="preserve">187.5</w:t>
            </w:r>
          </w:p>
        </w:tc>
        <w:tc>
          <w:tcPr>
            <w:tcW w:w="1036" w:type="dxa"/>
          </w:tcPr>
          <w:p w14:paraId="621E32BC" w14:textId="2C7EA383" w:rsidR="0020666B" w:rsidRDefault="0020666B" w:rsidP="0020666B">
            <w:r>
              <w:rPr>
                <w:rFonts w:hint="eastAsia"/>
              </w:rPr>
              <w:t xml:space="preserve">93.75</w:t>
            </w:r>
          </w:p>
        </w:tc>
        <w:tc>
          <w:tcPr>
            <w:tcW w:w="1037" w:type="dxa"/>
          </w:tcPr>
          <w:p w14:paraId="3B8D3768" w14:textId="533E9424" w:rsidR="0020666B" w:rsidRDefault="0020666B" w:rsidP="0020666B">
            <w:r>
              <w:rPr>
                <w:rFonts w:hint="eastAsia"/>
              </w:rPr>
              <w:t xml:space="preserve">47.0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Thrombomodulin (TM):. Combined with thrombin, it can reduce the clotting activity of </w:t>
        <w:br/>
        <w:t xml:space="preserve">thrombin and enhance the activity of activated protein C. Because activated protein C </w:t>
        <w:br/>
        <w:t xml:space="preserve">has anticoagulant effect, TM is an important intravascular coagulation inhibitor that can </w:t>
        <w:br/>
        <w:t xml:space="preserve">change thrombin from procoagulant to anticoagulant.</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