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Dystonin/BPA/BP23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细胞骨架连接蛋白。充当中间丝、肌动蛋白和微管细胞骨架网络的整合者。需要将中间丝锚定到神经和肌肉细胞中的肌动蛋白细胞骨架上，或将含角蛋白的中间丝锚定到上皮细胞中的半桥粒上。蛋白质可以自聚集形成细丝或二维网格。</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Dystonin/BPA/BP23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Cytoskeletal linker protein. Acts as an integrator of intermediate filaments, actin and microtubule cytoskeleton networks. Required for anchoring either intermediate filaments to the actin cytoskeleton in neural and muscle cells or keratin-containing intermediate filaments to hemidesmosomes in epithelial cells. The proteins may self-aggregate to form filaments or a two-dimensional mesh.</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